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7C1E7" w14:textId="356F93A4" w:rsidR="00D4622A" w:rsidRDefault="2C3F0B7D" w:rsidP="28E63E2B">
      <w:pPr>
        <w:rPr>
          <w:b/>
          <w:bCs/>
          <w:sz w:val="32"/>
          <w:szCs w:val="32"/>
        </w:rPr>
      </w:pPr>
      <w:r w:rsidRPr="668BC01A">
        <w:rPr>
          <w:b/>
          <w:bCs/>
          <w:sz w:val="32"/>
          <w:szCs w:val="32"/>
        </w:rPr>
        <w:t>PoC Description</w:t>
      </w:r>
      <w:r w:rsidR="2C1F47BC" w:rsidRPr="668BC01A">
        <w:rPr>
          <w:b/>
          <w:bCs/>
          <w:sz w:val="32"/>
          <w:szCs w:val="32"/>
        </w:rPr>
        <w:t>: WeSort.AI GmbH</w:t>
      </w:r>
    </w:p>
    <w:p w14:paraId="6FB17115" w14:textId="75CBE099" w:rsidR="4CFF7E7F" w:rsidRDefault="4CFF7E7F" w:rsidP="4CFF7E7F">
      <w:pPr>
        <w:rPr>
          <w:rFonts w:ascii="Aptos" w:eastAsia="Aptos" w:hAnsi="Aptos" w:cs="Aptos"/>
          <w:lang w:val="en-US"/>
        </w:rPr>
      </w:pPr>
    </w:p>
    <w:p w14:paraId="6C833563" w14:textId="2DDF940F" w:rsidR="42676672" w:rsidRDefault="42676672" w:rsidP="6E8BB5C3">
      <w:pPr>
        <w:spacing w:before="240" w:after="240"/>
      </w:pPr>
      <w:r w:rsidRPr="6E8BB5C3">
        <w:rPr>
          <w:rFonts w:ascii="Aptos" w:eastAsia="Aptos" w:hAnsi="Aptos" w:cs="Aptos"/>
          <w:b/>
          <w:bCs/>
          <w:lang w:val="en-US"/>
        </w:rPr>
        <w:t>1. Project Outcome (The Goal)</w:t>
      </w:r>
      <w:r w:rsidRPr="6E8BB5C3">
        <w:rPr>
          <w:rFonts w:ascii="Aptos" w:eastAsia="Aptos" w:hAnsi="Aptos" w:cs="Aptos"/>
          <w:lang w:val="en-US"/>
        </w:rPr>
        <w:t xml:space="preserve"> The primary goal of this PoC is to demonstrate that complex, multi-material products from Knorr-Bremse (e.g., electronic braking units) can be automatically separated into high-purity fractions. We aim to prove that these recovered materials meet the quality standards required for re-entry into the production cycle, effectively turning industrial waste back into a strategic resource.</w:t>
      </w:r>
    </w:p>
    <w:p w14:paraId="58BBCD69" w14:textId="412306AA" w:rsidR="42676672" w:rsidRDefault="42676672" w:rsidP="6E8BB5C3">
      <w:pPr>
        <w:spacing w:before="240" w:after="240"/>
      </w:pPr>
      <w:r w:rsidRPr="6E8BB5C3">
        <w:rPr>
          <w:rFonts w:ascii="Aptos" w:eastAsia="Aptos" w:hAnsi="Aptos" w:cs="Aptos"/>
          <w:b/>
          <w:bCs/>
          <w:lang w:val="en-US"/>
        </w:rPr>
        <w:t>2. Step-by-Step Implementation (The Process)</w:t>
      </w:r>
    </w:p>
    <w:p w14:paraId="26C134A9" w14:textId="41557206" w:rsidR="42676672" w:rsidRDefault="42676672" w:rsidP="6E8BB5C3">
      <w:pPr>
        <w:pStyle w:val="Listenabsatz"/>
        <w:numPr>
          <w:ilvl w:val="0"/>
          <w:numId w:val="2"/>
        </w:numPr>
        <w:spacing w:before="240" w:after="240"/>
        <w:rPr>
          <w:rFonts w:ascii="Aptos" w:eastAsia="Aptos" w:hAnsi="Aptos" w:cs="Aptos"/>
          <w:lang w:val="en-US"/>
        </w:rPr>
      </w:pPr>
      <w:r w:rsidRPr="6E8BB5C3">
        <w:rPr>
          <w:rFonts w:ascii="Aptos" w:eastAsia="Aptos" w:hAnsi="Aptos" w:cs="Aptos"/>
          <w:b/>
          <w:bCs/>
          <w:lang w:val="en-US"/>
        </w:rPr>
        <w:t>Phase 1: Requirement engineering (Month 1):</w:t>
      </w:r>
      <w:r w:rsidRPr="6E8BB5C3">
        <w:rPr>
          <w:rFonts w:ascii="Aptos" w:eastAsia="Aptos" w:hAnsi="Aptos" w:cs="Aptos"/>
          <w:lang w:val="en-US"/>
        </w:rPr>
        <w:t xml:space="preserve"> Joint workshop to define target products, material specifications, and KPIs for purity and recovery rates.</w:t>
      </w:r>
    </w:p>
    <w:p w14:paraId="66FE3A90" w14:textId="47BE3E37" w:rsidR="42676672" w:rsidRDefault="42676672" w:rsidP="6E8BB5C3">
      <w:pPr>
        <w:pStyle w:val="Listenabsatz"/>
        <w:numPr>
          <w:ilvl w:val="0"/>
          <w:numId w:val="2"/>
        </w:numPr>
        <w:spacing w:before="240" w:after="240"/>
        <w:rPr>
          <w:rFonts w:ascii="Aptos" w:eastAsia="Aptos" w:hAnsi="Aptos" w:cs="Aptos"/>
          <w:lang w:val="en-US"/>
        </w:rPr>
      </w:pPr>
      <w:r w:rsidRPr="6E8BB5C3">
        <w:rPr>
          <w:rFonts w:ascii="Aptos" w:eastAsia="Aptos" w:hAnsi="Aptos" w:cs="Aptos"/>
          <w:b/>
          <w:bCs/>
          <w:lang w:val="en-US"/>
        </w:rPr>
        <w:t>Phase 2: Shredding &amp; material preparation (Month 2):</w:t>
      </w:r>
      <w:r w:rsidRPr="6E8BB5C3">
        <w:rPr>
          <w:rFonts w:ascii="Aptos" w:eastAsia="Aptos" w:hAnsi="Aptos" w:cs="Aptos"/>
          <w:lang w:val="en-US"/>
        </w:rPr>
        <w:t xml:space="preserve"> Identification of the ideal mechanical pre-treatment. We test different shredding methodologies to ensure optimal liberation of individual components without destroying valuable fractions.</w:t>
      </w:r>
    </w:p>
    <w:p w14:paraId="6B4BE55C" w14:textId="2A2652E3" w:rsidR="42676672" w:rsidRDefault="42676672" w:rsidP="6E8BB5C3">
      <w:pPr>
        <w:pStyle w:val="Listenabsatz"/>
        <w:numPr>
          <w:ilvl w:val="0"/>
          <w:numId w:val="2"/>
        </w:numPr>
        <w:spacing w:before="240" w:after="240"/>
        <w:rPr>
          <w:rFonts w:ascii="Aptos" w:eastAsia="Aptos" w:hAnsi="Aptos" w:cs="Aptos"/>
          <w:lang w:val="en-US"/>
        </w:rPr>
      </w:pPr>
      <w:r w:rsidRPr="6E8BB5C3">
        <w:rPr>
          <w:rFonts w:ascii="Aptos" w:eastAsia="Aptos" w:hAnsi="Aptos" w:cs="Aptos"/>
          <w:b/>
          <w:bCs/>
          <w:lang w:val="en-US"/>
        </w:rPr>
        <w:t>Phase 3: AI training &amp; sensor calibration (Month 2-3):</w:t>
      </w:r>
      <w:r w:rsidRPr="6E8BB5C3">
        <w:rPr>
          <w:rFonts w:ascii="Aptos" w:eastAsia="Aptos" w:hAnsi="Aptos" w:cs="Aptos"/>
          <w:lang w:val="en-US"/>
        </w:rPr>
        <w:t xml:space="preserve"> Feeding Knorr-Bremse specific component data into our AI. We calibrate our patented sensor fusion (Optical</w:t>
      </w:r>
      <w:r w:rsidR="02EE5E0A" w:rsidRPr="6E8BB5C3">
        <w:rPr>
          <w:rFonts w:ascii="Aptos" w:eastAsia="Aptos" w:hAnsi="Aptos" w:cs="Aptos"/>
          <w:lang w:val="en-US"/>
        </w:rPr>
        <w:t xml:space="preserve"> and</w:t>
      </w:r>
      <w:r w:rsidRPr="6E8BB5C3">
        <w:rPr>
          <w:rFonts w:ascii="Aptos" w:eastAsia="Aptos" w:hAnsi="Aptos" w:cs="Aptos"/>
          <w:lang w:val="en-US"/>
        </w:rPr>
        <w:t xml:space="preserve"> X-Ray) to recognize the specific alloys and plastics used in your products.</w:t>
      </w:r>
    </w:p>
    <w:p w14:paraId="698E958A" w14:textId="674B5EC0" w:rsidR="42676672" w:rsidRDefault="42676672" w:rsidP="6E8BB5C3">
      <w:pPr>
        <w:pStyle w:val="Listenabsatz"/>
        <w:numPr>
          <w:ilvl w:val="0"/>
          <w:numId w:val="2"/>
        </w:numPr>
        <w:spacing w:before="240" w:after="240"/>
        <w:rPr>
          <w:rFonts w:ascii="Aptos" w:eastAsia="Aptos" w:hAnsi="Aptos" w:cs="Aptos"/>
          <w:lang w:val="en-US"/>
        </w:rPr>
      </w:pPr>
      <w:r w:rsidRPr="6E8BB5C3">
        <w:rPr>
          <w:rFonts w:ascii="Aptos" w:eastAsia="Aptos" w:hAnsi="Aptos" w:cs="Aptos"/>
          <w:b/>
          <w:bCs/>
          <w:lang w:val="en-US"/>
        </w:rPr>
        <w:t>Phase 4: Industrial Sorting Trials (Month 3):</w:t>
      </w:r>
      <w:r w:rsidRPr="6E8BB5C3">
        <w:rPr>
          <w:rFonts w:ascii="Aptos" w:eastAsia="Aptos" w:hAnsi="Aptos" w:cs="Aptos"/>
          <w:lang w:val="en-US"/>
        </w:rPr>
        <w:t xml:space="preserve"> High-speed sorting of the shredded batches in our tech center (500 kg/h) to generate pure fractions of copper, aluminum, and high-tech plastics.</w:t>
      </w:r>
    </w:p>
    <w:p w14:paraId="7144A84C" w14:textId="39314BDC" w:rsidR="42676672" w:rsidRDefault="42676672" w:rsidP="6E8BB5C3">
      <w:pPr>
        <w:pStyle w:val="Listenabsatz"/>
        <w:numPr>
          <w:ilvl w:val="0"/>
          <w:numId w:val="2"/>
        </w:numPr>
        <w:spacing w:before="240" w:after="240"/>
        <w:rPr>
          <w:rFonts w:ascii="Aptos" w:eastAsia="Aptos" w:hAnsi="Aptos" w:cs="Aptos"/>
          <w:lang w:val="en-US"/>
        </w:rPr>
      </w:pPr>
      <w:r w:rsidRPr="6E8BB5C3">
        <w:rPr>
          <w:rFonts w:ascii="Aptos" w:eastAsia="Aptos" w:hAnsi="Aptos" w:cs="Aptos"/>
          <w:b/>
          <w:bCs/>
          <w:lang w:val="en-US"/>
        </w:rPr>
        <w:t>Phase 5: Validation &amp; Deep Dive (Final 6 Weeks):</w:t>
      </w:r>
      <w:r w:rsidRPr="6E8BB5C3">
        <w:rPr>
          <w:rFonts w:ascii="Aptos" w:eastAsia="Aptos" w:hAnsi="Aptos" w:cs="Aptos"/>
          <w:lang w:val="en-US"/>
        </w:rPr>
        <w:t xml:space="preserve"> Intensive laboratory analysis of the output. We verify purity levels and document the consistency of the sorting results.</w:t>
      </w:r>
    </w:p>
    <w:p w14:paraId="70314C09" w14:textId="7951ECFF" w:rsidR="42676672" w:rsidRDefault="42676672" w:rsidP="6E8BB5C3">
      <w:pPr>
        <w:pStyle w:val="Listenabsatz"/>
        <w:numPr>
          <w:ilvl w:val="0"/>
          <w:numId w:val="2"/>
        </w:numPr>
        <w:spacing w:before="240" w:after="240"/>
        <w:rPr>
          <w:rFonts w:ascii="Aptos" w:eastAsia="Aptos" w:hAnsi="Aptos" w:cs="Aptos"/>
          <w:lang w:val="en-US"/>
        </w:rPr>
      </w:pPr>
      <w:r w:rsidRPr="6E8BB5C3">
        <w:rPr>
          <w:rFonts w:ascii="Aptos" w:eastAsia="Aptos" w:hAnsi="Aptos" w:cs="Aptos"/>
          <w:b/>
          <w:bCs/>
          <w:lang w:val="en-US"/>
        </w:rPr>
        <w:t>Phase 6: Final Presentation &amp; Scaling Roadmap (End of October):</w:t>
      </w:r>
      <w:r w:rsidRPr="6E8BB5C3">
        <w:rPr>
          <w:rFonts w:ascii="Aptos" w:eastAsia="Aptos" w:hAnsi="Aptos" w:cs="Aptos"/>
          <w:lang w:val="en-US"/>
        </w:rPr>
        <w:t xml:space="preserve"> Delivery of a comprehensive business case, showing how this solution can be integrated into your global supply chain.</w:t>
      </w:r>
    </w:p>
    <w:p w14:paraId="065D4A4D" w14:textId="2C10ABE8" w:rsidR="42676672" w:rsidRDefault="42676672" w:rsidP="6E8BB5C3">
      <w:pPr>
        <w:spacing w:before="240" w:after="240"/>
      </w:pPr>
      <w:r w:rsidRPr="6E8BB5C3">
        <w:rPr>
          <w:rFonts w:ascii="Aptos" w:eastAsia="Aptos" w:hAnsi="Aptos" w:cs="Aptos"/>
          <w:b/>
          <w:bCs/>
          <w:lang w:val="en-US"/>
        </w:rPr>
        <w:t xml:space="preserve">3. Strategic </w:t>
      </w:r>
      <w:r w:rsidR="7221C796" w:rsidRPr="6E8BB5C3">
        <w:rPr>
          <w:rFonts w:ascii="Aptos" w:eastAsia="Aptos" w:hAnsi="Aptos" w:cs="Aptos"/>
          <w:b/>
          <w:bCs/>
          <w:lang w:val="en-US"/>
        </w:rPr>
        <w:t>b</w:t>
      </w:r>
      <w:r w:rsidRPr="6E8BB5C3">
        <w:rPr>
          <w:rFonts w:ascii="Aptos" w:eastAsia="Aptos" w:hAnsi="Aptos" w:cs="Aptos"/>
          <w:b/>
          <w:bCs/>
          <w:lang w:val="en-US"/>
        </w:rPr>
        <w:t>enefits (The Value)</w:t>
      </w:r>
    </w:p>
    <w:p w14:paraId="117FCEA1" w14:textId="0620890A" w:rsidR="42676672" w:rsidRDefault="42676672" w:rsidP="6E8BB5C3">
      <w:pPr>
        <w:pStyle w:val="Listenabsatz"/>
        <w:numPr>
          <w:ilvl w:val="0"/>
          <w:numId w:val="1"/>
        </w:numPr>
        <w:spacing w:before="240" w:after="240"/>
        <w:rPr>
          <w:rFonts w:ascii="Aptos" w:eastAsia="Aptos" w:hAnsi="Aptos" w:cs="Aptos"/>
          <w:lang w:val="en-US"/>
        </w:rPr>
      </w:pPr>
      <w:r w:rsidRPr="6E8BB5C3">
        <w:rPr>
          <w:rFonts w:ascii="Aptos" w:eastAsia="Aptos" w:hAnsi="Aptos" w:cs="Aptos"/>
          <w:b/>
          <w:bCs/>
          <w:lang w:val="en-US"/>
        </w:rPr>
        <w:t xml:space="preserve">Resource </w:t>
      </w:r>
      <w:r w:rsidR="73A7F2E9" w:rsidRPr="6E8BB5C3">
        <w:rPr>
          <w:rFonts w:ascii="Aptos" w:eastAsia="Aptos" w:hAnsi="Aptos" w:cs="Aptos"/>
          <w:b/>
          <w:bCs/>
          <w:lang w:val="en-US"/>
        </w:rPr>
        <w:t>s</w:t>
      </w:r>
      <w:r w:rsidRPr="6E8BB5C3">
        <w:rPr>
          <w:rFonts w:ascii="Aptos" w:eastAsia="Aptos" w:hAnsi="Aptos" w:cs="Aptos"/>
          <w:b/>
          <w:bCs/>
          <w:lang w:val="en-US"/>
        </w:rPr>
        <w:t>overeignty:</w:t>
      </w:r>
      <w:r w:rsidRPr="6E8BB5C3">
        <w:rPr>
          <w:rFonts w:ascii="Aptos" w:eastAsia="Aptos" w:hAnsi="Aptos" w:cs="Aptos"/>
          <w:lang w:val="en-US"/>
        </w:rPr>
        <w:t xml:space="preserve"> By recovering critical raw materials from your own products, you reduce dependency on volatile global markets and third-country imports.</w:t>
      </w:r>
    </w:p>
    <w:p w14:paraId="5927562F" w14:textId="285887FE" w:rsidR="42676672" w:rsidRDefault="42676672" w:rsidP="6E8BB5C3">
      <w:pPr>
        <w:pStyle w:val="Listenabsatz"/>
        <w:numPr>
          <w:ilvl w:val="0"/>
          <w:numId w:val="1"/>
        </w:numPr>
        <w:spacing w:before="240" w:after="240"/>
        <w:rPr>
          <w:rFonts w:ascii="Aptos" w:eastAsia="Aptos" w:hAnsi="Aptos" w:cs="Aptos"/>
          <w:lang w:val="en-US"/>
        </w:rPr>
      </w:pPr>
      <w:r w:rsidRPr="6E8BB5C3">
        <w:rPr>
          <w:rFonts w:ascii="Aptos" w:eastAsia="Aptos" w:hAnsi="Aptos" w:cs="Aptos"/>
          <w:b/>
          <w:bCs/>
          <w:lang w:val="en-US"/>
        </w:rPr>
        <w:t xml:space="preserve">Future </w:t>
      </w:r>
      <w:r w:rsidR="5C3564B9" w:rsidRPr="6E8BB5C3">
        <w:rPr>
          <w:rFonts w:ascii="Aptos" w:eastAsia="Aptos" w:hAnsi="Aptos" w:cs="Aptos"/>
          <w:b/>
          <w:bCs/>
          <w:lang w:val="en-US"/>
        </w:rPr>
        <w:t>c</w:t>
      </w:r>
      <w:r w:rsidRPr="6E8BB5C3">
        <w:rPr>
          <w:rFonts w:ascii="Aptos" w:eastAsia="Aptos" w:hAnsi="Aptos" w:cs="Aptos"/>
          <w:b/>
          <w:bCs/>
          <w:lang w:val="en-US"/>
        </w:rPr>
        <w:t>ompetitiveness:</w:t>
      </w:r>
      <w:r w:rsidRPr="6E8BB5C3">
        <w:rPr>
          <w:rFonts w:ascii="Aptos" w:eastAsia="Aptos" w:hAnsi="Aptos" w:cs="Aptos"/>
          <w:lang w:val="en-US"/>
        </w:rPr>
        <w:t xml:space="preserve"> Directly fulfill the requirements of the European Critical Raw Materials Act and the ELV Directive, positioning Knorr-Bremse as a leader in circularity.</w:t>
      </w:r>
    </w:p>
    <w:p w14:paraId="0F18AB64" w14:textId="1D51FB0C" w:rsidR="42676672" w:rsidRDefault="42676672" w:rsidP="6E8BB5C3">
      <w:pPr>
        <w:pStyle w:val="Listenabsatz"/>
        <w:numPr>
          <w:ilvl w:val="0"/>
          <w:numId w:val="1"/>
        </w:numPr>
        <w:spacing w:before="240" w:after="240"/>
        <w:rPr>
          <w:rFonts w:ascii="Aptos" w:eastAsia="Aptos" w:hAnsi="Aptos" w:cs="Aptos"/>
          <w:lang w:val="en-US"/>
        </w:rPr>
      </w:pPr>
      <w:r w:rsidRPr="6E8BB5C3">
        <w:rPr>
          <w:rFonts w:ascii="Aptos" w:eastAsia="Aptos" w:hAnsi="Aptos" w:cs="Aptos"/>
          <w:b/>
          <w:bCs/>
          <w:lang w:val="en-US"/>
        </w:rPr>
        <w:lastRenderedPageBreak/>
        <w:t xml:space="preserve">Carbon </w:t>
      </w:r>
      <w:r w:rsidR="60001B0C" w:rsidRPr="6E8BB5C3">
        <w:rPr>
          <w:rFonts w:ascii="Aptos" w:eastAsia="Aptos" w:hAnsi="Aptos" w:cs="Aptos"/>
          <w:b/>
          <w:bCs/>
          <w:lang w:val="en-US"/>
        </w:rPr>
        <w:t>f</w:t>
      </w:r>
      <w:r w:rsidRPr="6E8BB5C3">
        <w:rPr>
          <w:rFonts w:ascii="Aptos" w:eastAsia="Aptos" w:hAnsi="Aptos" w:cs="Aptos"/>
          <w:b/>
          <w:bCs/>
          <w:lang w:val="en-US"/>
        </w:rPr>
        <w:t xml:space="preserve">ootprint </w:t>
      </w:r>
      <w:r w:rsidR="04EAE3F2" w:rsidRPr="6E8BB5C3">
        <w:rPr>
          <w:rFonts w:ascii="Aptos" w:eastAsia="Aptos" w:hAnsi="Aptos" w:cs="Aptos"/>
          <w:b/>
          <w:bCs/>
          <w:lang w:val="en-US"/>
        </w:rPr>
        <w:t>r</w:t>
      </w:r>
      <w:r w:rsidRPr="6E8BB5C3">
        <w:rPr>
          <w:rFonts w:ascii="Aptos" w:eastAsia="Aptos" w:hAnsi="Aptos" w:cs="Aptos"/>
          <w:b/>
          <w:bCs/>
          <w:lang w:val="en-US"/>
        </w:rPr>
        <w:t>eduction:</w:t>
      </w:r>
      <w:r w:rsidRPr="6E8BB5C3">
        <w:rPr>
          <w:rFonts w:ascii="Aptos" w:eastAsia="Aptos" w:hAnsi="Aptos" w:cs="Aptos"/>
          <w:lang w:val="en-US"/>
        </w:rPr>
        <w:t xml:space="preserve"> Recycled materials require significantly less energy than primary mining, directly contributing to your corporate sustainability goals.</w:t>
      </w:r>
    </w:p>
    <w:p w14:paraId="2D492B90" w14:textId="5C4DE839" w:rsidR="42676672" w:rsidRDefault="42676672" w:rsidP="6E8BB5C3">
      <w:pPr>
        <w:pStyle w:val="Listenabsatz"/>
        <w:numPr>
          <w:ilvl w:val="0"/>
          <w:numId w:val="1"/>
        </w:numPr>
        <w:spacing w:before="240" w:after="240"/>
        <w:rPr>
          <w:rFonts w:ascii="Aptos" w:eastAsia="Aptos" w:hAnsi="Aptos" w:cs="Aptos"/>
          <w:lang w:val="en-US"/>
        </w:rPr>
      </w:pPr>
      <w:r w:rsidRPr="6E8BB5C3">
        <w:rPr>
          <w:rFonts w:ascii="Aptos" w:eastAsia="Aptos" w:hAnsi="Aptos" w:cs="Aptos"/>
          <w:b/>
          <w:bCs/>
          <w:lang w:val="en-US"/>
        </w:rPr>
        <w:t xml:space="preserve">Economic </w:t>
      </w:r>
      <w:r w:rsidR="16494C5A" w:rsidRPr="6E8BB5C3">
        <w:rPr>
          <w:rFonts w:ascii="Aptos" w:eastAsia="Aptos" w:hAnsi="Aptos" w:cs="Aptos"/>
          <w:b/>
          <w:bCs/>
          <w:lang w:val="en-US"/>
        </w:rPr>
        <w:t>v</w:t>
      </w:r>
      <w:r w:rsidRPr="6E8BB5C3">
        <w:rPr>
          <w:rFonts w:ascii="Aptos" w:eastAsia="Aptos" w:hAnsi="Aptos" w:cs="Aptos"/>
          <w:b/>
          <w:bCs/>
          <w:lang w:val="en-US"/>
        </w:rPr>
        <w:t>alue:</w:t>
      </w:r>
      <w:r w:rsidRPr="6E8BB5C3">
        <w:rPr>
          <w:rFonts w:ascii="Aptos" w:eastAsia="Aptos" w:hAnsi="Aptos" w:cs="Aptos"/>
          <w:lang w:val="en-US"/>
        </w:rPr>
        <w:t xml:space="preserve"> Transform disposal costs into revenue by recovering high-purity metals and components that can be sold or reused as high-value feedstock.</w:t>
      </w:r>
    </w:p>
    <w:p w14:paraId="4FA6D4BD" w14:textId="7CF037EE" w:rsidR="2A500B71" w:rsidRDefault="2A500B71" w:rsidP="6E8BB5C3">
      <w:pPr>
        <w:rPr>
          <w:rFonts w:ascii="Aptos" w:eastAsia="Aptos" w:hAnsi="Aptos" w:cs="Aptos"/>
          <w:lang w:val="en-US"/>
        </w:rPr>
      </w:pPr>
      <w:r>
        <w:rPr>
          <w:noProof/>
        </w:rPr>
        <w:drawing>
          <wp:inline distT="0" distB="0" distL="0" distR="0" wp14:anchorId="4BB9E9FA" wp14:editId="59BB06F1">
            <wp:extent cx="5724525" cy="3810000"/>
            <wp:effectExtent l="0" t="0" r="0" b="0"/>
            <wp:docPr id="5147803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8032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E8BB5C3">
        <w:rPr>
          <w:rFonts w:ascii="Aptos" w:eastAsia="Aptos" w:hAnsi="Aptos" w:cs="Aptos"/>
          <w:lang w:val="en-US"/>
        </w:rPr>
        <w:t>(From left to right: Founder</w:t>
      </w:r>
      <w:r w:rsidR="3109488D" w:rsidRPr="6E8BB5C3">
        <w:rPr>
          <w:rFonts w:ascii="Aptos" w:eastAsia="Aptos" w:hAnsi="Aptos" w:cs="Aptos"/>
          <w:lang w:val="en-US"/>
        </w:rPr>
        <w:t>s Johannes Laier and Nathanel Laier</w:t>
      </w:r>
      <w:r w:rsidR="3C97963E" w:rsidRPr="6E8BB5C3">
        <w:rPr>
          <w:rFonts w:ascii="Aptos" w:eastAsia="Aptos" w:hAnsi="Aptos" w:cs="Aptos"/>
          <w:lang w:val="en-US"/>
        </w:rPr>
        <w:t xml:space="preserve"> in front of</w:t>
      </w:r>
      <w:r w:rsidR="576ED5B0" w:rsidRPr="6E8BB5C3">
        <w:rPr>
          <w:rFonts w:ascii="Aptos" w:eastAsia="Aptos" w:hAnsi="Aptos" w:cs="Aptos"/>
          <w:lang w:val="en-US"/>
        </w:rPr>
        <w:t xml:space="preserve"> one of our products</w:t>
      </w:r>
      <w:r w:rsidR="3109488D" w:rsidRPr="6E8BB5C3">
        <w:rPr>
          <w:rFonts w:ascii="Aptos" w:eastAsia="Aptos" w:hAnsi="Aptos" w:cs="Aptos"/>
          <w:lang w:val="en-US"/>
        </w:rPr>
        <w:t>)</w:t>
      </w:r>
    </w:p>
    <w:p w14:paraId="3F12ED12" w14:textId="1ABAC597" w:rsidR="15AACE73" w:rsidRDefault="15AACE73" w:rsidP="6E8BB5C3">
      <w:pPr>
        <w:rPr>
          <w:rFonts w:ascii="Aptos" w:eastAsia="Aptos" w:hAnsi="Aptos" w:cs="Aptos"/>
          <w:lang w:val="en-US"/>
        </w:rPr>
      </w:pPr>
      <w:r>
        <w:rPr>
          <w:noProof/>
        </w:rPr>
        <w:lastRenderedPageBreak/>
        <w:drawing>
          <wp:inline distT="0" distB="0" distL="0" distR="0" wp14:anchorId="05281995" wp14:editId="6F743FA8">
            <wp:extent cx="5724525" cy="4314825"/>
            <wp:effectExtent l="0" t="0" r="0" b="0"/>
            <wp:docPr id="17765003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0034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E8BB5C3">
        <w:rPr>
          <w:rFonts w:ascii="Aptos" w:eastAsia="Aptos" w:hAnsi="Aptos" w:cs="Aptos"/>
          <w:lang w:val="en-US"/>
        </w:rPr>
        <w:t>(WeSort.AI team based in Wuerzburg)</w:t>
      </w:r>
    </w:p>
    <w:p w14:paraId="3EAB4EEA" w14:textId="64CEEDB3" w:rsidR="6F7A7126" w:rsidRDefault="6F7A7126" w:rsidP="6E8BB5C3">
      <w:pPr>
        <w:rPr>
          <w:rFonts w:ascii="Aptos" w:eastAsia="Aptos" w:hAnsi="Aptos" w:cs="Aptos"/>
          <w:lang w:val="en-US"/>
        </w:rPr>
      </w:pPr>
      <w:r>
        <w:rPr>
          <w:noProof/>
        </w:rPr>
        <w:drawing>
          <wp:inline distT="0" distB="0" distL="0" distR="0" wp14:anchorId="31997447" wp14:editId="0DF79DFA">
            <wp:extent cx="5724525" cy="3190875"/>
            <wp:effectExtent l="0" t="0" r="0" b="0"/>
            <wp:docPr id="57497808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7808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A381F89" w:rsidRPr="6E8BB5C3">
        <w:rPr>
          <w:rFonts w:ascii="Aptos" w:eastAsia="Aptos" w:hAnsi="Aptos" w:cs="Aptos"/>
          <w:lang w:val="en-US"/>
        </w:rPr>
        <w:t>(Sketch of a possible WeSort.AI machine and outcome</w:t>
      </w:r>
      <w:r w:rsidR="7B0574D7" w:rsidRPr="6E8BB5C3">
        <w:rPr>
          <w:rFonts w:ascii="Aptos" w:eastAsia="Aptos" w:hAnsi="Aptos" w:cs="Aptos"/>
          <w:lang w:val="en-US"/>
        </w:rPr>
        <w:t>)</w:t>
      </w:r>
    </w:p>
    <w:p w14:paraId="0CE327C8" w14:textId="76DE6C6C" w:rsidR="6E8BB5C3" w:rsidRDefault="6E8BB5C3" w:rsidP="6E8BB5C3">
      <w:pPr>
        <w:rPr>
          <w:rFonts w:ascii="Aptos" w:eastAsia="Aptos" w:hAnsi="Aptos" w:cs="Aptos"/>
          <w:lang w:val="en-US"/>
        </w:rPr>
      </w:pPr>
    </w:p>
    <w:p w14:paraId="65909836" w14:textId="3A07E7FF" w:rsidR="3C28881B" w:rsidRDefault="3C28881B" w:rsidP="668BC01A">
      <w:pPr>
        <w:rPr>
          <w:rFonts w:ascii="Aptos" w:eastAsia="Aptos" w:hAnsi="Aptos" w:cs="Aptos"/>
          <w:lang w:val="en-US"/>
        </w:rPr>
      </w:pPr>
    </w:p>
    <w:sectPr w:rsidR="3C28881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F7F07"/>
    <w:multiLevelType w:val="hybridMultilevel"/>
    <w:tmpl w:val="ADBCA8BA"/>
    <w:lvl w:ilvl="0" w:tplc="5AFCD45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A8A30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CA0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C6B9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365B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106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962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B836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48D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6984E8"/>
    <w:multiLevelType w:val="hybridMultilevel"/>
    <w:tmpl w:val="4CD63AEE"/>
    <w:lvl w:ilvl="0" w:tplc="1E0C1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0454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542D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5874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C34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09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9EC2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72B0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DA36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473B5"/>
    <w:multiLevelType w:val="hybridMultilevel"/>
    <w:tmpl w:val="55007202"/>
    <w:lvl w:ilvl="0" w:tplc="41C20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56E0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2481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984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C9C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D61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7AE1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22FE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B0C0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D9A01"/>
    <w:multiLevelType w:val="hybridMultilevel"/>
    <w:tmpl w:val="410E4976"/>
    <w:lvl w:ilvl="0" w:tplc="C74A1CBC">
      <w:start w:val="1"/>
      <w:numFmt w:val="decimal"/>
      <w:lvlText w:val="%1."/>
      <w:lvlJc w:val="left"/>
      <w:pPr>
        <w:ind w:left="720" w:hanging="360"/>
      </w:pPr>
    </w:lvl>
    <w:lvl w:ilvl="1" w:tplc="BD62E0AA">
      <w:start w:val="1"/>
      <w:numFmt w:val="lowerLetter"/>
      <w:lvlText w:val="%2."/>
      <w:lvlJc w:val="left"/>
      <w:pPr>
        <w:ind w:left="1440" w:hanging="360"/>
      </w:pPr>
    </w:lvl>
    <w:lvl w:ilvl="2" w:tplc="79F8B004">
      <w:start w:val="1"/>
      <w:numFmt w:val="lowerRoman"/>
      <w:lvlText w:val="%3."/>
      <w:lvlJc w:val="right"/>
      <w:pPr>
        <w:ind w:left="2160" w:hanging="180"/>
      </w:pPr>
    </w:lvl>
    <w:lvl w:ilvl="3" w:tplc="3A6CCFCE">
      <w:start w:val="1"/>
      <w:numFmt w:val="decimal"/>
      <w:lvlText w:val="%4."/>
      <w:lvlJc w:val="left"/>
      <w:pPr>
        <w:ind w:left="2880" w:hanging="360"/>
      </w:pPr>
    </w:lvl>
    <w:lvl w:ilvl="4" w:tplc="BC7C8F98">
      <w:start w:val="1"/>
      <w:numFmt w:val="lowerLetter"/>
      <w:lvlText w:val="%5."/>
      <w:lvlJc w:val="left"/>
      <w:pPr>
        <w:ind w:left="3600" w:hanging="360"/>
      </w:pPr>
    </w:lvl>
    <w:lvl w:ilvl="5" w:tplc="33D86274">
      <w:start w:val="1"/>
      <w:numFmt w:val="lowerRoman"/>
      <w:lvlText w:val="%6."/>
      <w:lvlJc w:val="right"/>
      <w:pPr>
        <w:ind w:left="4320" w:hanging="180"/>
      </w:pPr>
    </w:lvl>
    <w:lvl w:ilvl="6" w:tplc="9B0248C6">
      <w:start w:val="1"/>
      <w:numFmt w:val="decimal"/>
      <w:lvlText w:val="%7."/>
      <w:lvlJc w:val="left"/>
      <w:pPr>
        <w:ind w:left="5040" w:hanging="360"/>
      </w:pPr>
    </w:lvl>
    <w:lvl w:ilvl="7" w:tplc="673AB11E">
      <w:start w:val="1"/>
      <w:numFmt w:val="lowerLetter"/>
      <w:lvlText w:val="%8."/>
      <w:lvlJc w:val="left"/>
      <w:pPr>
        <w:ind w:left="5760" w:hanging="360"/>
      </w:pPr>
    </w:lvl>
    <w:lvl w:ilvl="8" w:tplc="37FE97D8">
      <w:start w:val="1"/>
      <w:numFmt w:val="lowerRoman"/>
      <w:lvlText w:val="%9."/>
      <w:lvlJc w:val="right"/>
      <w:pPr>
        <w:ind w:left="6480" w:hanging="180"/>
      </w:pPr>
    </w:lvl>
  </w:abstractNum>
  <w:num w:numId="1" w16cid:durableId="662702312">
    <w:abstractNumId w:val="1"/>
  </w:num>
  <w:num w:numId="2" w16cid:durableId="729772370">
    <w:abstractNumId w:val="2"/>
  </w:num>
  <w:num w:numId="3" w16cid:durableId="1275750614">
    <w:abstractNumId w:val="0"/>
  </w:num>
  <w:num w:numId="4" w16cid:durableId="9665485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B95C66"/>
    <w:rsid w:val="00611742"/>
    <w:rsid w:val="00D307B0"/>
    <w:rsid w:val="00D4622A"/>
    <w:rsid w:val="013C14B6"/>
    <w:rsid w:val="02C8542E"/>
    <w:rsid w:val="02EE5E0A"/>
    <w:rsid w:val="046073B7"/>
    <w:rsid w:val="04EAE3F2"/>
    <w:rsid w:val="04F4CCC5"/>
    <w:rsid w:val="0785846E"/>
    <w:rsid w:val="0CF4C0B7"/>
    <w:rsid w:val="0D8AF44D"/>
    <w:rsid w:val="15AACE73"/>
    <w:rsid w:val="16494C5A"/>
    <w:rsid w:val="17559DCC"/>
    <w:rsid w:val="175B10A1"/>
    <w:rsid w:val="224038D1"/>
    <w:rsid w:val="27BFFC59"/>
    <w:rsid w:val="28E63E2B"/>
    <w:rsid w:val="2A500B71"/>
    <w:rsid w:val="2C1F47BC"/>
    <w:rsid w:val="2C3F0B7D"/>
    <w:rsid w:val="2C71DD9E"/>
    <w:rsid w:val="3109488D"/>
    <w:rsid w:val="31B7B40E"/>
    <w:rsid w:val="388C88A9"/>
    <w:rsid w:val="3C28881B"/>
    <w:rsid w:val="3C97963E"/>
    <w:rsid w:val="3E951ED6"/>
    <w:rsid w:val="42676672"/>
    <w:rsid w:val="467EF1A3"/>
    <w:rsid w:val="4CFF7E7F"/>
    <w:rsid w:val="4EC8CC39"/>
    <w:rsid w:val="552AE794"/>
    <w:rsid w:val="576ED5B0"/>
    <w:rsid w:val="5A381F89"/>
    <w:rsid w:val="5C3564B9"/>
    <w:rsid w:val="5F168B71"/>
    <w:rsid w:val="5FCB2B19"/>
    <w:rsid w:val="60001B0C"/>
    <w:rsid w:val="60BA0C86"/>
    <w:rsid w:val="639596B5"/>
    <w:rsid w:val="668BC01A"/>
    <w:rsid w:val="689E9930"/>
    <w:rsid w:val="6E8BB5C3"/>
    <w:rsid w:val="6EB83B7A"/>
    <w:rsid w:val="6F7A7126"/>
    <w:rsid w:val="6FAF8759"/>
    <w:rsid w:val="70D83595"/>
    <w:rsid w:val="7221C796"/>
    <w:rsid w:val="73A7F2E9"/>
    <w:rsid w:val="773CD773"/>
    <w:rsid w:val="7AE677E2"/>
    <w:rsid w:val="7B0574D7"/>
    <w:rsid w:val="7BB95C66"/>
    <w:rsid w:val="7D929FEF"/>
    <w:rsid w:val="7E40775E"/>
    <w:rsid w:val="7E78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95C66"/>
  <w15:chartTrackingRefBased/>
  <w15:docId w15:val="{50428515-7E44-4D37-9464-271FF264A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4CFF7E7F"/>
    <w:rPr>
      <w:color w:val="467886"/>
      <w:u w:val="single"/>
    </w:rPr>
  </w:style>
  <w:style w:type="paragraph" w:styleId="Listenabsatz">
    <w:name w:val="List Paragraph"/>
    <w:basedOn w:val="Standard"/>
    <w:uiPriority w:val="34"/>
    <w:qFormat/>
    <w:rsid w:val="4CFF7E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cdb5db-825a-438e-ab1f-b82eaf176f43">
      <Terms xmlns="http://schemas.microsoft.com/office/infopath/2007/PartnerControls"/>
    </lcf76f155ced4ddcb4097134ff3c332f>
    <TaxCatchAll xmlns="26340f9c-f0a6-46cb-88ed-6a50562390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7CF1D656AA0249B01723E492200F99" ma:contentTypeVersion="16" ma:contentTypeDescription="Ein neues Dokument erstellen." ma:contentTypeScope="" ma:versionID="8f69943b098b8aefc5792472675085d8">
  <xsd:schema xmlns:xsd="http://www.w3.org/2001/XMLSchema" xmlns:xs="http://www.w3.org/2001/XMLSchema" xmlns:p="http://schemas.microsoft.com/office/2006/metadata/properties" xmlns:ns2="c3cdb5db-825a-438e-ab1f-b82eaf176f43" xmlns:ns3="26340f9c-f0a6-46cb-88ed-6a50562390a0" targetNamespace="http://schemas.microsoft.com/office/2006/metadata/properties" ma:root="true" ma:fieldsID="6a3c828c7108e9c98ce64823be4d2d5c" ns2:_="" ns3:_="">
    <xsd:import namespace="c3cdb5db-825a-438e-ab1f-b82eaf176f43"/>
    <xsd:import namespace="26340f9c-f0a6-46cb-88ed-6a50562390a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b5db-825a-438e-ab1f-b82eaf176f4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ierungen" ma:readOnly="false" ma:fieldId="{5cf76f15-5ced-4ddc-b409-7134ff3c332f}" ma:taxonomyMulti="true" ma:sspId="4856fc49-0a5f-4bf4-bade-42e3193cb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40f9c-f0a6-46cb-88ed-6a50562390a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6e191b4-6311-4848-a0ca-2741a4abf9d4}" ma:internalName="TaxCatchAll" ma:showField="CatchAllData" ma:web="26340f9c-f0a6-46cb-88ed-6a50562390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8A19BA-4EAF-447B-948E-AEA88FEF46F5}">
  <ds:schemaRefs>
    <ds:schemaRef ds:uri="http://schemas.microsoft.com/office/2006/metadata/properties"/>
    <ds:schemaRef ds:uri="http://schemas.microsoft.com/office/infopath/2007/PartnerControls"/>
    <ds:schemaRef ds:uri="c3cdb5db-825a-438e-ab1f-b82eaf176f43"/>
    <ds:schemaRef ds:uri="26340f9c-f0a6-46cb-88ed-6a50562390a0"/>
  </ds:schemaRefs>
</ds:datastoreItem>
</file>

<file path=customXml/itemProps2.xml><?xml version="1.0" encoding="utf-8"?>
<ds:datastoreItem xmlns:ds="http://schemas.openxmlformats.org/officeDocument/2006/customXml" ds:itemID="{9EFA18E3-1AD9-4130-B5AD-D10F453FBC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C52AA2-A5E4-49D9-A035-D21897CC0F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db5db-825a-438e-ab1f-b82eaf176f43"/>
    <ds:schemaRef ds:uri="26340f9c-f0a6-46cb-88ed-6a50562390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Weigel</dc:creator>
  <cp:keywords/>
  <dc:description/>
  <cp:lastModifiedBy>Alicia Weigel</cp:lastModifiedBy>
  <cp:revision>2</cp:revision>
  <dcterms:created xsi:type="dcterms:W3CDTF">2026-04-15T08:14:00Z</dcterms:created>
  <dcterms:modified xsi:type="dcterms:W3CDTF">2026-04-15T08:14:00Z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0x010100D87CF1D656AA0249B01723E492200F99</vt:lpwstr>
  </property>
  <property fmtid="{D5CDD505-2E9C-101B-9397-08002B2CF9AE}" pid="3" name="MediaServiceImageTags">
    <vt:lpwstr/>
  </property>
</Properties>
</file>